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1FF4" w14:textId="77777777" w:rsidR="0043781D" w:rsidRDefault="0043781D" w:rsidP="0043781D"/>
    <w:p w14:paraId="400F7E5A" w14:textId="77777777" w:rsidR="0043781D" w:rsidRPr="00ED6F41" w:rsidRDefault="0043781D" w:rsidP="0043781D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Modèle de délibération relative à la désignation d’un </w:t>
      </w:r>
      <w:r w:rsidRPr="00ED6F41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référent déontologue pour les élus locaux</w:t>
      </w:r>
    </w:p>
    <w:p w14:paraId="62ABA5E7" w14:textId="77777777" w:rsidR="006628F3" w:rsidRDefault="006628F3" w:rsidP="006628F3">
      <w:pPr>
        <w:rPr>
          <w:rFonts w:asciiTheme="minorHAnsi" w:hAnsiTheme="minorHAnsi" w:cstheme="minorBidi"/>
        </w:rPr>
      </w:pPr>
    </w:p>
    <w:p w14:paraId="6E087C89" w14:textId="77777777" w:rsidR="006628F3" w:rsidRDefault="006628F3" w:rsidP="00662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VU le Code Général des Collectivités Territoriales et notamment son article L. 1111-1-1, ainsi que les articles R. 1111-1- A et suivants dans leur rédaction à venir au 1er juin 2023, </w:t>
      </w:r>
    </w:p>
    <w:p w14:paraId="569E8A01" w14:textId="77777777" w:rsidR="006628F3" w:rsidRDefault="006628F3" w:rsidP="00662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Vu la loi n° 2022-217 du 21 février 2022 relative à la différenciation, la décentralisation, la déconcentration et portant diverses mesures de simplification de l’action publique locale, </w:t>
      </w:r>
    </w:p>
    <w:p w14:paraId="1B213A7B" w14:textId="77777777" w:rsidR="006628F3" w:rsidRDefault="006628F3" w:rsidP="00662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VU le décret n° 2022-1520 du 6 décembre 2022 relatif au référent déontologue de l’élu local et notamment son article 1er dont les dispositions entrent en vigueur le 1er juin 2023, </w:t>
      </w:r>
    </w:p>
    <w:p w14:paraId="64CD4CA9" w14:textId="77777777" w:rsidR="006628F3" w:rsidRDefault="006628F3" w:rsidP="00662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VU l’arrêté du 6 décembre 2022 pris en application du décret n° 2022-1520 du 6 décembre 2022 relatif au référent déontologue de l’élu local,</w:t>
      </w:r>
    </w:p>
    <w:p w14:paraId="3302D047" w14:textId="77777777" w:rsidR="006628F3" w:rsidRDefault="006628F3" w:rsidP="006628F3">
      <w:pPr>
        <w:rPr>
          <w:rFonts w:ascii="Arial" w:hAnsi="Arial" w:cs="Arial"/>
        </w:rPr>
      </w:pPr>
    </w:p>
    <w:p w14:paraId="0DFD0851" w14:textId="6F8DE84E" w:rsidR="006628F3" w:rsidRDefault="006628F3" w:rsidP="006628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Désignation du référent déontologue et rémunération</w:t>
      </w:r>
    </w:p>
    <w:p w14:paraId="3F34BAB5" w14:textId="77777777" w:rsidR="006628F3" w:rsidRDefault="006628F3" w:rsidP="00662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Rappel des missions du référent déontologue : </w:t>
      </w:r>
      <w:hyperlink r:id="rId5" w:history="1">
        <w:r>
          <w:rPr>
            <w:rStyle w:val="Lienhypertexte"/>
            <w:rFonts w:ascii="Arial" w:hAnsi="Arial" w:cs="Arial"/>
          </w:rPr>
          <w:t>L’article L. 1111-1-1 du code général des collectivités territoriales</w:t>
        </w:r>
      </w:hyperlink>
      <w:r>
        <w:rPr>
          <w:rFonts w:ascii="Arial" w:hAnsi="Arial" w:cs="Arial"/>
        </w:rPr>
        <w:t> qui traite de la Charte de l’élu local a  été complété par « </w:t>
      </w:r>
      <w:r>
        <w:rPr>
          <w:rFonts w:ascii="Arial" w:hAnsi="Arial" w:cs="Arial"/>
          <w:i/>
        </w:rPr>
        <w:t>Tout élu local peut consulter un référent déontologue chargé de lui apporter tout conseil utile au respect des principes déontologiques consacrés dans la présente charte</w:t>
      </w:r>
      <w:r>
        <w:rPr>
          <w:rFonts w:ascii="Arial" w:hAnsi="Arial" w:cs="Arial"/>
        </w:rPr>
        <w:t> ». </w:t>
      </w:r>
    </w:p>
    <w:p w14:paraId="41CB9B6D" w14:textId="3167CCC2" w:rsidR="006628F3" w:rsidRDefault="006628F3" w:rsidP="00662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Sur proposition de l’ADM19, deux avocats corréziens retraités ont accepté d’exercer cette fonction de référent déontologue pour les élus</w:t>
      </w:r>
      <w:r w:rsidR="00624CE8">
        <w:rPr>
          <w:rFonts w:ascii="Arial" w:hAnsi="Arial" w:cs="Arial"/>
        </w:rPr>
        <w:t>.</w:t>
      </w:r>
    </w:p>
    <w:p w14:paraId="1AA5A666" w14:textId="721942C0" w:rsidR="006628F3" w:rsidRDefault="006628F3" w:rsidP="00662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est donc proposé, </w:t>
      </w:r>
      <w:r w:rsidRPr="00E954DF">
        <w:rPr>
          <w:rFonts w:ascii="Arial" w:hAnsi="Arial" w:cs="Arial"/>
        </w:rPr>
        <w:t>pour les membres du Conseil Municipal de XXXXX, de désigner</w:t>
      </w:r>
      <w:r w:rsidR="002D5766" w:rsidRPr="00E954DF">
        <w:rPr>
          <w:rFonts w:ascii="Arial" w:hAnsi="Arial" w:cs="Arial"/>
        </w:rPr>
        <w:t>, pour la durée du mandat en cours,</w:t>
      </w:r>
      <w:r>
        <w:rPr>
          <w:rFonts w:ascii="Arial" w:hAnsi="Arial" w:cs="Arial"/>
        </w:rPr>
        <w:t xml:space="preserve"> </w:t>
      </w:r>
      <w:r w:rsidR="00624CE8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personne suivante pour exercer cette mission</w:t>
      </w:r>
      <w:r w:rsidR="00624CE8">
        <w:rPr>
          <w:rFonts w:ascii="Arial" w:hAnsi="Arial" w:cs="Arial"/>
        </w:rPr>
        <w:t xml:space="preserve"> à savoir :  </w:t>
      </w:r>
      <w:r>
        <w:rPr>
          <w:rFonts w:ascii="Arial" w:hAnsi="Arial" w:cs="Arial"/>
        </w:rPr>
        <w:t xml:space="preserve">  </w:t>
      </w:r>
    </w:p>
    <w:p w14:paraId="5FED5206" w14:textId="088D08D7" w:rsidR="006628F3" w:rsidRDefault="00ED6F41" w:rsidP="006628F3">
      <w:pPr>
        <w:rPr>
          <w:rFonts w:ascii="Arial" w:hAnsi="Arial" w:cs="Arial"/>
          <w:b/>
          <w:bCs/>
          <w:color w:val="558ED5"/>
        </w:rPr>
      </w:pPr>
      <w:r>
        <w:rPr>
          <w:rFonts w:ascii="Arial" w:hAnsi="Arial" w:cs="Arial"/>
          <w:b/>
          <w:bCs/>
          <w:color w:val="558ED5"/>
        </w:rPr>
        <w:t xml:space="preserve">                           </w:t>
      </w:r>
      <w:r w:rsidR="00624CE8">
        <w:rPr>
          <w:rFonts w:ascii="Arial" w:hAnsi="Arial" w:cs="Arial"/>
          <w:b/>
          <w:bCs/>
          <w:color w:val="558ED5"/>
        </w:rPr>
        <w:t xml:space="preserve"> </w:t>
      </w:r>
      <w:r w:rsidR="006628F3">
        <w:rPr>
          <w:rFonts w:ascii="Arial" w:hAnsi="Arial" w:cs="Arial"/>
          <w:b/>
          <w:bCs/>
          <w:color w:val="558ED5"/>
        </w:rPr>
        <w:t xml:space="preserve">Jacques VAYLEUX : </w:t>
      </w:r>
      <w:hyperlink r:id="rId6" w:history="1">
        <w:r w:rsidR="006628F3" w:rsidRPr="003839A6">
          <w:rPr>
            <w:rStyle w:val="Lienhypertexte"/>
            <w:rFonts w:ascii="Arial" w:hAnsi="Arial" w:cs="Arial"/>
          </w:rPr>
          <w:t>j.vay@orange.fr</w:t>
        </w:r>
      </w:hyperlink>
      <w:r w:rsidR="006628F3">
        <w:rPr>
          <w:rFonts w:ascii="Arial" w:hAnsi="Arial" w:cs="Arial"/>
        </w:rPr>
        <w:t> </w:t>
      </w:r>
      <w:r w:rsidR="00624CE8">
        <w:rPr>
          <w:rFonts w:ascii="Arial" w:hAnsi="Arial" w:cs="Arial"/>
        </w:rPr>
        <w:t xml:space="preserve"> </w:t>
      </w:r>
      <w:bookmarkStart w:id="0" w:name="_Hlk141438324"/>
      <w:r w:rsidR="009807B4" w:rsidRPr="009807B4">
        <w:rPr>
          <w:rFonts w:ascii="Arial" w:hAnsi="Arial" w:cs="Arial"/>
          <w:highlight w:val="yellow"/>
        </w:rPr>
        <w:t xml:space="preserve">( </w:t>
      </w:r>
      <w:r w:rsidR="009807B4">
        <w:rPr>
          <w:rFonts w:ascii="Arial" w:hAnsi="Arial" w:cs="Arial"/>
          <w:highlight w:val="yellow"/>
        </w:rPr>
        <w:t xml:space="preserve">de préférence pour les communes </w:t>
      </w:r>
      <w:r w:rsidR="00E954DF">
        <w:rPr>
          <w:rFonts w:ascii="Arial" w:hAnsi="Arial" w:cs="Arial"/>
          <w:highlight w:val="yellow"/>
        </w:rPr>
        <w:t xml:space="preserve">de </w:t>
      </w:r>
      <w:r w:rsidR="00E954DF" w:rsidRPr="009807B4">
        <w:rPr>
          <w:rFonts w:ascii="Arial" w:hAnsi="Arial" w:cs="Arial"/>
          <w:highlight w:val="yellow"/>
        </w:rPr>
        <w:t>l’arrondissement</w:t>
      </w:r>
      <w:r w:rsidR="009807B4" w:rsidRPr="009807B4">
        <w:rPr>
          <w:rFonts w:ascii="Arial" w:hAnsi="Arial" w:cs="Arial"/>
          <w:highlight w:val="yellow"/>
        </w:rPr>
        <w:t xml:space="preserve"> de BRIVE)</w:t>
      </w:r>
    </w:p>
    <w:bookmarkEnd w:id="0"/>
    <w:p w14:paraId="2F8927E0" w14:textId="1595AFE3" w:rsidR="00624CE8" w:rsidRPr="00624CE8" w:rsidRDefault="00624CE8" w:rsidP="006628F3">
      <w:pPr>
        <w:jc w:val="both"/>
        <w:rPr>
          <w:rFonts w:ascii="Arial" w:hAnsi="Arial" w:cs="Arial"/>
        </w:rPr>
      </w:pPr>
      <w:r w:rsidRPr="00624CE8">
        <w:rPr>
          <w:rFonts w:ascii="Arial" w:hAnsi="Arial" w:cs="Arial"/>
        </w:rPr>
        <w:t>En cas d’absence ou d</w:t>
      </w:r>
      <w:r>
        <w:rPr>
          <w:rFonts w:ascii="Arial" w:hAnsi="Arial" w:cs="Arial"/>
        </w:rPr>
        <w:t>’</w:t>
      </w:r>
      <w:r w:rsidRPr="00624CE8">
        <w:rPr>
          <w:rFonts w:ascii="Arial" w:hAnsi="Arial" w:cs="Arial"/>
        </w:rPr>
        <w:t xml:space="preserve">impossibilité de sa part, les élus de XXXXX pourront saisir </w:t>
      </w:r>
    </w:p>
    <w:p w14:paraId="51ECB279" w14:textId="4A17669E" w:rsidR="009807B4" w:rsidRDefault="00ED6F41" w:rsidP="009807B4">
      <w:pPr>
        <w:rPr>
          <w:rFonts w:ascii="Arial" w:hAnsi="Arial" w:cs="Arial"/>
          <w:b/>
          <w:bCs/>
          <w:color w:val="558ED5"/>
        </w:rPr>
      </w:pPr>
      <w:r>
        <w:rPr>
          <w:rFonts w:ascii="Arial" w:hAnsi="Arial" w:cs="Arial"/>
          <w:b/>
          <w:bCs/>
          <w:color w:val="558ED5"/>
        </w:rPr>
        <w:t xml:space="preserve">                             </w:t>
      </w:r>
      <w:r w:rsidR="006628F3">
        <w:rPr>
          <w:rFonts w:ascii="Arial" w:hAnsi="Arial" w:cs="Arial"/>
          <w:b/>
          <w:bCs/>
          <w:color w:val="558ED5"/>
        </w:rPr>
        <w:t xml:space="preserve">Martine GOUT : </w:t>
      </w:r>
      <w:hyperlink r:id="rId7" w:history="1">
        <w:r w:rsidR="006628F3" w:rsidRPr="003839A6">
          <w:rPr>
            <w:rStyle w:val="Lienhypertexte"/>
            <w:rFonts w:ascii="Arial" w:hAnsi="Arial" w:cs="Arial"/>
          </w:rPr>
          <w:t>mg@mgdc-avocats.fr</w:t>
        </w:r>
      </w:hyperlink>
      <w:proofErr w:type="gramStart"/>
      <w:r w:rsidR="009807B4">
        <w:rPr>
          <w:rFonts w:ascii="Arial" w:hAnsi="Arial" w:cs="Arial"/>
        </w:rPr>
        <w:t xml:space="preserve">   </w:t>
      </w:r>
      <w:r w:rsidR="009807B4" w:rsidRPr="009807B4">
        <w:rPr>
          <w:rFonts w:ascii="Arial" w:hAnsi="Arial" w:cs="Arial"/>
          <w:highlight w:val="yellow"/>
        </w:rPr>
        <w:t>(</w:t>
      </w:r>
      <w:proofErr w:type="gramEnd"/>
      <w:r w:rsidR="009807B4">
        <w:rPr>
          <w:rFonts w:ascii="Arial" w:hAnsi="Arial" w:cs="Arial"/>
          <w:highlight w:val="yellow"/>
        </w:rPr>
        <w:t xml:space="preserve"> A inverser avec Maître VAYLEUX  pour les communes de </w:t>
      </w:r>
      <w:r w:rsidR="009807B4" w:rsidRPr="009807B4">
        <w:rPr>
          <w:rFonts w:ascii="Arial" w:hAnsi="Arial" w:cs="Arial"/>
          <w:highlight w:val="yellow"/>
        </w:rPr>
        <w:t xml:space="preserve"> l’arrondissement de </w:t>
      </w:r>
      <w:r w:rsidR="009807B4">
        <w:rPr>
          <w:rFonts w:ascii="Arial" w:hAnsi="Arial" w:cs="Arial"/>
          <w:highlight w:val="yellow"/>
        </w:rPr>
        <w:t>TULLE et USSEL</w:t>
      </w:r>
      <w:r w:rsidR="009807B4" w:rsidRPr="009807B4">
        <w:rPr>
          <w:rFonts w:ascii="Arial" w:hAnsi="Arial" w:cs="Arial"/>
          <w:highlight w:val="yellow"/>
        </w:rPr>
        <w:t>)</w:t>
      </w:r>
    </w:p>
    <w:p w14:paraId="2E708826" w14:textId="0087AA25" w:rsidR="006628F3" w:rsidRDefault="006628F3" w:rsidP="006628F3">
      <w:pPr>
        <w:jc w:val="both"/>
        <w:rPr>
          <w:rFonts w:ascii="Arial" w:hAnsi="Arial" w:cs="Arial"/>
        </w:rPr>
      </w:pPr>
    </w:p>
    <w:p w14:paraId="3B0CE2C2" w14:textId="0DEA70A2" w:rsidR="006628F3" w:rsidRDefault="006628F3" w:rsidP="00662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chaque saisine</w:t>
      </w:r>
      <w:r w:rsidR="00A23F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23FE5">
        <w:rPr>
          <w:rFonts w:ascii="Arial" w:hAnsi="Arial" w:cs="Arial"/>
        </w:rPr>
        <w:t xml:space="preserve">le référent déontologue des élus </w:t>
      </w:r>
      <w:r w:rsidR="00E954DF">
        <w:rPr>
          <w:rFonts w:ascii="Arial" w:hAnsi="Arial" w:cs="Arial"/>
        </w:rPr>
        <w:t>est</w:t>
      </w:r>
      <w:r w:rsidR="00ED6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rémunéré par une indemnité de vacation d’un montant </w:t>
      </w:r>
      <w:r w:rsidR="00A23FE5">
        <w:rPr>
          <w:rFonts w:ascii="Arial" w:hAnsi="Arial" w:cs="Arial"/>
        </w:rPr>
        <w:t xml:space="preserve">(maximal) </w:t>
      </w:r>
      <w:r>
        <w:rPr>
          <w:rFonts w:ascii="Arial" w:hAnsi="Arial" w:cs="Arial"/>
        </w:rPr>
        <w:t xml:space="preserve">de </w:t>
      </w:r>
      <w:r w:rsidR="00E954DF">
        <w:rPr>
          <w:rFonts w:ascii="Arial" w:hAnsi="Arial" w:cs="Arial"/>
        </w:rPr>
        <w:t>80 euros bruts</w:t>
      </w:r>
      <w:r>
        <w:rPr>
          <w:rFonts w:ascii="Arial" w:hAnsi="Arial" w:cs="Arial"/>
        </w:rPr>
        <w:t xml:space="preserve"> par dossier, conformément à l’arrêté du </w:t>
      </w:r>
      <w:r w:rsidR="003936F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décembre. Cette indemnité sera versée par la commune.</w:t>
      </w:r>
    </w:p>
    <w:p w14:paraId="7863FD9F" w14:textId="6C4AEBDF" w:rsidR="006628F3" w:rsidRDefault="006628F3" w:rsidP="006628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2 Modalités de saisine du référent </w:t>
      </w:r>
    </w:p>
    <w:p w14:paraId="4D800E75" w14:textId="15B18A72" w:rsidR="00E954DF" w:rsidRDefault="00E954DF" w:rsidP="006628F3">
      <w:pPr>
        <w:jc w:val="both"/>
        <w:rPr>
          <w:rFonts w:ascii="Arial" w:hAnsi="Arial" w:cs="Arial"/>
        </w:rPr>
      </w:pPr>
      <w:r w:rsidRPr="00E954D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970A8" wp14:editId="1363B81D">
                <wp:simplePos x="0" y="0"/>
                <wp:positionH relativeFrom="column">
                  <wp:posOffset>-709295</wp:posOffset>
                </wp:positionH>
                <wp:positionV relativeFrom="paragraph">
                  <wp:posOffset>261620</wp:posOffset>
                </wp:positionV>
                <wp:extent cx="819150" cy="6667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6D9A" w14:textId="01D188B0" w:rsidR="00E954DF" w:rsidRPr="00E954DF" w:rsidRDefault="00E954DF" w:rsidP="00E954D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CC00"/>
                              </w:rPr>
                            </w:pPr>
                            <w:r w:rsidRPr="00E954DF">
                              <w:rPr>
                                <w:b/>
                                <w:bCs/>
                                <w:i/>
                                <w:iCs/>
                                <w:color w:val="00CC00"/>
                              </w:rPr>
                              <w:t>A choisir par la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970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5.85pt;margin-top:20.6pt;width:64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" strokecolor="#00b050">
                <v:textbox>
                  <w:txbxContent>
                    <w:p w14:paraId="64136D9A" w14:textId="01D188B0" w:rsidR="00E954DF" w:rsidRPr="00E954DF" w:rsidRDefault="00E954DF" w:rsidP="00E954DF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CC00"/>
                        </w:rPr>
                      </w:pPr>
                      <w:r w:rsidRPr="00E954DF">
                        <w:rPr>
                          <w:b/>
                          <w:bCs/>
                          <w:i/>
                          <w:iCs/>
                          <w:color w:val="00CC00"/>
                        </w:rPr>
                        <w:t>A choisir par la collectivité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8F3">
        <w:rPr>
          <w:rFonts w:ascii="Arial" w:hAnsi="Arial" w:cs="Arial"/>
        </w:rPr>
        <w:t>Le référent déontologue</w:t>
      </w:r>
      <w:r w:rsidR="00A23FE5">
        <w:rPr>
          <w:rFonts w:ascii="Arial" w:hAnsi="Arial" w:cs="Arial"/>
        </w:rPr>
        <w:t xml:space="preserve"> </w:t>
      </w:r>
      <w:r w:rsidR="006628F3">
        <w:rPr>
          <w:rFonts w:ascii="Arial" w:hAnsi="Arial" w:cs="Arial"/>
        </w:rPr>
        <w:t>peut être saisi</w:t>
      </w:r>
      <w:r>
        <w:rPr>
          <w:rFonts w:ascii="Arial" w:hAnsi="Arial" w:cs="Arial"/>
        </w:rPr>
        <w:t xml:space="preserve"> : </w:t>
      </w:r>
    </w:p>
    <w:p w14:paraId="70B4B194" w14:textId="52DD7A81" w:rsidR="00E954DF" w:rsidRDefault="00A23FE5" w:rsidP="00EF581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E954DF">
        <w:rPr>
          <w:rFonts w:ascii="Arial" w:hAnsi="Arial" w:cs="Arial"/>
          <w:highlight w:val="green"/>
        </w:rPr>
        <w:t>par</w:t>
      </w:r>
      <w:proofErr w:type="gramEnd"/>
      <w:r w:rsidRPr="00E954DF">
        <w:rPr>
          <w:rFonts w:ascii="Arial" w:hAnsi="Arial" w:cs="Arial"/>
          <w:highlight w:val="green"/>
        </w:rPr>
        <w:t xml:space="preserve"> courriel,</w:t>
      </w:r>
      <w:r w:rsidR="006628F3" w:rsidRPr="00E954DF">
        <w:rPr>
          <w:rFonts w:ascii="Arial" w:hAnsi="Arial" w:cs="Arial"/>
        </w:rPr>
        <w:t xml:space="preserve"> par tout élu local de la commune </w:t>
      </w:r>
      <w:r w:rsidRPr="00E954DF">
        <w:rPr>
          <w:rFonts w:ascii="Arial" w:hAnsi="Arial" w:cs="Arial"/>
        </w:rPr>
        <w:t xml:space="preserve">de XXXXXX    ( </w:t>
      </w:r>
      <w:r w:rsidR="006628F3" w:rsidRPr="00E954DF">
        <w:rPr>
          <w:rFonts w:ascii="Arial" w:hAnsi="Arial" w:cs="Arial"/>
        </w:rPr>
        <w:t>ou de l’intercommunalité</w:t>
      </w:r>
      <w:r w:rsidRPr="00E954DF">
        <w:rPr>
          <w:rFonts w:ascii="Arial" w:hAnsi="Arial" w:cs="Arial"/>
        </w:rPr>
        <w:t xml:space="preserve"> XXXXX</w:t>
      </w:r>
      <w:r w:rsidR="006628F3" w:rsidRPr="00E954DF">
        <w:rPr>
          <w:rFonts w:ascii="Arial" w:hAnsi="Arial" w:cs="Arial"/>
        </w:rPr>
        <w:t>)</w:t>
      </w:r>
      <w:r w:rsidRPr="00E954DF">
        <w:rPr>
          <w:rFonts w:ascii="Arial" w:hAnsi="Arial" w:cs="Arial"/>
        </w:rPr>
        <w:t xml:space="preserve"> </w:t>
      </w:r>
      <w:r w:rsidR="006628F3" w:rsidRPr="00E954DF">
        <w:rPr>
          <w:rFonts w:ascii="Arial" w:hAnsi="Arial" w:cs="Arial"/>
        </w:rPr>
        <w:t>.</w:t>
      </w:r>
    </w:p>
    <w:p w14:paraId="57450B67" w14:textId="286A2A6D" w:rsidR="006628F3" w:rsidRPr="00E954DF" w:rsidRDefault="006628F3" w:rsidP="00EF581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E954DF">
        <w:rPr>
          <w:rFonts w:ascii="Arial" w:hAnsi="Arial" w:cs="Arial"/>
          <w:highlight w:val="green"/>
        </w:rPr>
        <w:t>par</w:t>
      </w:r>
      <w:proofErr w:type="gramEnd"/>
      <w:r w:rsidRPr="00E954DF">
        <w:rPr>
          <w:rFonts w:ascii="Arial" w:hAnsi="Arial" w:cs="Arial"/>
          <w:highlight w:val="green"/>
        </w:rPr>
        <w:t xml:space="preserve"> voie écrite</w:t>
      </w:r>
      <w:r w:rsidR="009807B4" w:rsidRPr="00E954DF">
        <w:rPr>
          <w:rFonts w:ascii="Arial" w:hAnsi="Arial" w:cs="Arial"/>
        </w:rPr>
        <w:t xml:space="preserve"> (adresse à disposition en mairie)</w:t>
      </w:r>
      <w:r w:rsidRPr="00E954DF">
        <w:rPr>
          <w:rFonts w:ascii="Arial" w:hAnsi="Arial" w:cs="Arial"/>
        </w:rPr>
        <w:t xml:space="preserve">, </w:t>
      </w:r>
      <w:r w:rsidR="009807B4" w:rsidRPr="00E954DF">
        <w:rPr>
          <w:rFonts w:ascii="Arial" w:hAnsi="Arial" w:cs="Arial"/>
        </w:rPr>
        <w:t>l’enveloppe</w:t>
      </w:r>
      <w:r w:rsidRPr="00E954DF">
        <w:rPr>
          <w:rFonts w:ascii="Arial" w:hAnsi="Arial" w:cs="Arial"/>
        </w:rPr>
        <w:t xml:space="preserve"> cachetée</w:t>
      </w:r>
      <w:r w:rsidR="009807B4" w:rsidRPr="00E954DF">
        <w:rPr>
          <w:rFonts w:ascii="Arial" w:hAnsi="Arial" w:cs="Arial"/>
        </w:rPr>
        <w:t xml:space="preserve"> devra </w:t>
      </w:r>
      <w:r w:rsidRPr="00E954DF">
        <w:rPr>
          <w:rFonts w:ascii="Arial" w:hAnsi="Arial" w:cs="Arial"/>
        </w:rPr>
        <w:t>porter la mention « confidentiel ».</w:t>
      </w:r>
    </w:p>
    <w:p w14:paraId="0ED34ACF" w14:textId="77777777" w:rsidR="006628F3" w:rsidRDefault="006628F3" w:rsidP="00662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Toute demande fera l’objet d’un accusé de réception par le référent déontologue qui mentionnera la date de réception et rappellera le cadre réglementaire de la réponse.</w:t>
      </w:r>
    </w:p>
    <w:p w14:paraId="5AE99940" w14:textId="1ED13ED4" w:rsidR="006628F3" w:rsidRPr="00E954DF" w:rsidRDefault="006628F3" w:rsidP="00E954DF">
      <w:pPr>
        <w:rPr>
          <w:i/>
          <w:iCs/>
        </w:rPr>
      </w:pPr>
      <w:r>
        <w:rPr>
          <w:rFonts w:ascii="Arial" w:hAnsi="Arial" w:cs="Arial"/>
        </w:rPr>
        <w:lastRenderedPageBreak/>
        <w:t xml:space="preserve">Le référent étudiera les éléments transmis par l’élu, pourra demander des informations complémentaires, </w:t>
      </w:r>
      <w:r w:rsidR="009807B4">
        <w:rPr>
          <w:rFonts w:ascii="Arial" w:hAnsi="Arial" w:cs="Arial"/>
        </w:rPr>
        <w:t xml:space="preserve">solliciter un entretien téléphonique ou </w:t>
      </w:r>
      <w:r>
        <w:rPr>
          <w:rFonts w:ascii="Arial" w:hAnsi="Arial" w:cs="Arial"/>
        </w:rPr>
        <w:t>recevoir l’élu afin de préparer son conseil</w:t>
      </w:r>
      <w:r w:rsidR="002D5766">
        <w:rPr>
          <w:rFonts w:ascii="Arial" w:hAnsi="Arial" w:cs="Arial"/>
        </w:rPr>
        <w:t xml:space="preserve"> qui sera rendu, selon le sujet, </w:t>
      </w:r>
      <w:r w:rsidR="002D5766" w:rsidRPr="00E954DF">
        <w:rPr>
          <w:rFonts w:ascii="Arial" w:hAnsi="Arial" w:cs="Arial"/>
          <w:b/>
          <w:bCs/>
          <w:highlight w:val="green"/>
        </w:rPr>
        <w:t>par voie orale ou écrite</w:t>
      </w:r>
      <w:r w:rsidR="00E954DF" w:rsidRPr="00E954DF">
        <w:rPr>
          <w:rFonts w:ascii="Arial" w:hAnsi="Arial" w:cs="Arial"/>
          <w:highlight w:val="green"/>
        </w:rPr>
        <w:t xml:space="preserve"> (</w:t>
      </w:r>
      <w:r w:rsidR="00E954DF" w:rsidRPr="00E954DF">
        <w:rPr>
          <w:b/>
          <w:bCs/>
          <w:i/>
          <w:iCs/>
          <w:highlight w:val="green"/>
        </w:rPr>
        <w:t xml:space="preserve">à </w:t>
      </w:r>
      <w:r w:rsidR="00E954DF" w:rsidRPr="00E954DF">
        <w:rPr>
          <w:b/>
          <w:bCs/>
          <w:i/>
          <w:iCs/>
          <w:highlight w:val="green"/>
        </w:rPr>
        <w:t>choisir par la collectivité</w:t>
      </w:r>
      <w:r w:rsidR="00E954DF" w:rsidRPr="00E954DF">
        <w:rPr>
          <w:rFonts w:ascii="Arial" w:hAnsi="Arial" w:cs="Arial"/>
          <w:b/>
          <w:bCs/>
          <w:highlight w:val="green"/>
        </w:rPr>
        <w:t>)</w:t>
      </w:r>
      <w:r w:rsidR="00562ECD">
        <w:rPr>
          <w:rFonts w:ascii="Arial" w:hAnsi="Arial" w:cs="Arial"/>
        </w:rPr>
        <w:t xml:space="preserve"> </w:t>
      </w:r>
      <w:r w:rsidR="00562ECD" w:rsidRPr="001427D9">
        <w:rPr>
          <w:rFonts w:ascii="Arial" w:hAnsi="Arial" w:cs="Arial"/>
          <w:highlight w:val="green"/>
        </w:rPr>
        <w:t xml:space="preserve">dans un délai </w:t>
      </w:r>
      <w:r w:rsidR="00E954DF">
        <w:rPr>
          <w:rFonts w:ascii="Arial" w:hAnsi="Arial" w:cs="Arial"/>
          <w:highlight w:val="green"/>
        </w:rPr>
        <w:t xml:space="preserve">maximum de </w:t>
      </w:r>
      <w:r w:rsidR="00E954DF" w:rsidRPr="00E954DF">
        <w:rPr>
          <w:rFonts w:ascii="Arial" w:hAnsi="Arial" w:cs="Arial"/>
          <w:b/>
          <w:bCs/>
          <w:highlight w:val="green"/>
        </w:rPr>
        <w:t>2 mois</w:t>
      </w:r>
      <w:r w:rsidR="00562ECD" w:rsidRPr="001427D9">
        <w:rPr>
          <w:rFonts w:ascii="Arial" w:hAnsi="Arial" w:cs="Arial"/>
          <w:highlight w:val="green"/>
        </w:rPr>
        <w:t>.</w:t>
      </w:r>
    </w:p>
    <w:p w14:paraId="4EA912FA" w14:textId="4E26B3DB" w:rsidR="006628F3" w:rsidRDefault="006628F3" w:rsidP="006628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Article </w:t>
      </w:r>
      <w:r w:rsidR="001A3B0D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Modalités de délivrance du conseil</w:t>
      </w:r>
    </w:p>
    <w:p w14:paraId="4749DBC8" w14:textId="54C52BFC" w:rsidR="006628F3" w:rsidRDefault="006628F3" w:rsidP="006628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référent déontologue </w:t>
      </w:r>
      <w:r w:rsidR="009807B4">
        <w:rPr>
          <w:rFonts w:ascii="Arial" w:hAnsi="Arial" w:cs="Arial"/>
        </w:rPr>
        <w:t xml:space="preserve">des élus </w:t>
      </w:r>
      <w:r>
        <w:rPr>
          <w:rFonts w:ascii="Arial" w:hAnsi="Arial" w:cs="Arial"/>
        </w:rPr>
        <w:t>doit exercer sa mission en toute indépendance et impartialité. A cet égard, il ne peut recevoir d’injonctions extérieures.</w:t>
      </w:r>
    </w:p>
    <w:p w14:paraId="6FA67034" w14:textId="74FFF7A6" w:rsidR="006628F3" w:rsidRDefault="006628F3" w:rsidP="006628F3">
      <w:pPr>
        <w:rPr>
          <w:rFonts w:asciiTheme="minorHAnsi" w:hAnsiTheme="minorHAnsi" w:cstheme="minorBidi"/>
        </w:rPr>
      </w:pPr>
    </w:p>
    <w:p w14:paraId="5F2B6B0F" w14:textId="03D623AE" w:rsidR="006628F3" w:rsidRDefault="006628F3" w:rsidP="006628F3">
      <w:r>
        <w:t xml:space="preserve"> Fait à</w:t>
      </w:r>
      <w:proofErr w:type="gramStart"/>
      <w:r>
        <w:t xml:space="preserve"> ….</w:t>
      </w:r>
      <w:proofErr w:type="gramEnd"/>
      <w:r>
        <w:t xml:space="preserve">.    </w:t>
      </w:r>
      <w:proofErr w:type="gramStart"/>
      <w:r>
        <w:t>le</w:t>
      </w:r>
      <w:proofErr w:type="gramEnd"/>
      <w:r>
        <w:t xml:space="preserve"> …….</w:t>
      </w:r>
    </w:p>
    <w:p w14:paraId="1FB6F525" w14:textId="1D8ECD32" w:rsidR="006628F3" w:rsidRDefault="006628F3" w:rsidP="006628F3"/>
    <w:sectPr w:rsidR="0066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84331"/>
    <w:multiLevelType w:val="hybridMultilevel"/>
    <w:tmpl w:val="BDC6D3A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5279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1D"/>
    <w:rsid w:val="001427D9"/>
    <w:rsid w:val="00166B60"/>
    <w:rsid w:val="001A3B0D"/>
    <w:rsid w:val="00286174"/>
    <w:rsid w:val="002D5766"/>
    <w:rsid w:val="00384FDB"/>
    <w:rsid w:val="003936F3"/>
    <w:rsid w:val="0043781D"/>
    <w:rsid w:val="00562ECD"/>
    <w:rsid w:val="00624CE8"/>
    <w:rsid w:val="006628F3"/>
    <w:rsid w:val="009807B4"/>
    <w:rsid w:val="00A23FE5"/>
    <w:rsid w:val="00B57F0C"/>
    <w:rsid w:val="00D91AF5"/>
    <w:rsid w:val="00E954DF"/>
    <w:rsid w:val="00E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5723"/>
  <w15:chartTrackingRefBased/>
  <w15:docId w15:val="{C0B634F8-B54C-4277-AB78-70506F57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1D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781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28F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@mgdc-avocat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vay@orange.fr" TargetMode="External"/><Relationship Id="rId5" Type="http://schemas.openxmlformats.org/officeDocument/2006/relationships/hyperlink" Target="https://smex-ctp.trendmicro.com/wis/clicktime/v1/query?url=https%3a%2f%2fwww.legifrance.gouv.fr%2fcodes%2farticle%5flc%2fLEGIARTI000045214150&amp;umid=19f5ea38-c6d3-49e2-9f46-86af23e14fa2&amp;auth=acbb7ba03533ce94aefd4a8c96f43b3340ef77a5-bfabe9c3054904eaea490b884d7ac0808b76620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Brajou</dc:creator>
  <cp:keywords/>
  <dc:description/>
  <cp:lastModifiedBy>FOURIE Marie</cp:lastModifiedBy>
  <cp:revision>2</cp:revision>
  <dcterms:created xsi:type="dcterms:W3CDTF">2023-10-17T16:14:00Z</dcterms:created>
  <dcterms:modified xsi:type="dcterms:W3CDTF">2023-10-17T16:14:00Z</dcterms:modified>
</cp:coreProperties>
</file>